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AB2" w:rsidRPr="00FE4F5B" w:rsidRDefault="00534193" w:rsidP="00F65D3A">
      <w:pPr>
        <w:jc w:val="center"/>
        <w:rPr>
          <w:rFonts w:ascii="Arial" w:hAnsi="Arial" w:cs="Arial"/>
        </w:rPr>
      </w:pPr>
      <w:r w:rsidRPr="00FE4F5B">
        <w:rPr>
          <w:rFonts w:ascii="Arial" w:hAnsi="Arial" w:cs="Arial"/>
        </w:rPr>
        <w:t>MRV328 Firmware Program Release Notes</w:t>
      </w:r>
    </w:p>
    <w:p w:rsidR="00534193" w:rsidRPr="00FE4F5B" w:rsidRDefault="00534193">
      <w:pPr>
        <w:rPr>
          <w:rFonts w:ascii="Arial" w:hAnsi="Arial" w:cs="Arial"/>
        </w:rPr>
      </w:pPr>
      <w:r w:rsidRPr="00FE4F5B">
        <w:rPr>
          <w:rFonts w:ascii="Arial" w:hAnsi="Arial" w:cs="Arial"/>
        </w:rPr>
        <w:t>V4.5.4.0</w:t>
      </w:r>
    </w:p>
    <w:p w:rsidR="00534193" w:rsidRPr="00FE4F5B" w:rsidRDefault="00534193">
      <w:pPr>
        <w:rPr>
          <w:rFonts w:ascii="Arial" w:hAnsi="Arial" w:cs="Arial"/>
        </w:rPr>
      </w:pPr>
      <w:r w:rsidRPr="00FE4F5B">
        <w:rPr>
          <w:rFonts w:ascii="Arial" w:hAnsi="Arial" w:cs="Arial"/>
          <w:b/>
          <w:bCs/>
        </w:rPr>
        <w:t>Improvements:</w:t>
      </w:r>
    </w:p>
    <w:p w:rsidR="00825EAF" w:rsidRDefault="00C1135F" w:rsidP="00825EAF">
      <w:pPr>
        <w:pStyle w:val="a5"/>
        <w:numPr>
          <w:ilvl w:val="0"/>
          <w:numId w:val="8"/>
        </w:numPr>
        <w:ind w:left="426" w:firstLineChars="0" w:hanging="426"/>
        <w:rPr>
          <w:rFonts w:ascii="Arial" w:hAnsi="Arial" w:cs="Arial"/>
        </w:rPr>
      </w:pPr>
      <w:r w:rsidRPr="00FE4F5B">
        <w:rPr>
          <w:rFonts w:ascii="Arial" w:hAnsi="Arial" w:cs="Arial"/>
        </w:rPr>
        <w:t>Optimized network communication to improve transmission stability.</w:t>
      </w:r>
    </w:p>
    <w:p w:rsidR="001E1690" w:rsidRPr="00825EAF" w:rsidRDefault="001E1690" w:rsidP="00825EAF">
      <w:pPr>
        <w:pStyle w:val="a5"/>
        <w:numPr>
          <w:ilvl w:val="0"/>
          <w:numId w:val="8"/>
        </w:numPr>
        <w:ind w:left="426" w:firstLineChars="0" w:hanging="426"/>
        <w:rPr>
          <w:rFonts w:ascii="Arial" w:hAnsi="Arial" w:cs="Arial"/>
        </w:rPr>
      </w:pPr>
      <w:r w:rsidRPr="00825EAF">
        <w:rPr>
          <w:rFonts w:ascii="Arial" w:hAnsi="Arial" w:cs="Arial"/>
        </w:rPr>
        <w:t>Fixed the problem of abnormal bit error rate monitoring when the MRV328 works with the MCTRL4K sending card.</w:t>
      </w:r>
    </w:p>
    <w:p w:rsidR="005C03DE" w:rsidRPr="00FE4F5B" w:rsidRDefault="005C03DE" w:rsidP="00C1135F">
      <w:pPr>
        <w:rPr>
          <w:rFonts w:ascii="Arial" w:hAnsi="Arial" w:cs="Arial"/>
        </w:rPr>
      </w:pPr>
      <w:r w:rsidRPr="00FE4F5B">
        <w:rPr>
          <w:rFonts w:ascii="Arial" w:hAnsi="Arial" w:cs="Arial"/>
          <w:b/>
          <w:bCs/>
        </w:rPr>
        <w:t>Note:</w:t>
      </w:r>
    </w:p>
    <w:p w:rsidR="005C03DE" w:rsidRPr="00FE4F5B" w:rsidRDefault="005C03DE" w:rsidP="00825EAF">
      <w:pPr>
        <w:pStyle w:val="a5"/>
        <w:numPr>
          <w:ilvl w:val="0"/>
          <w:numId w:val="11"/>
        </w:numPr>
        <w:ind w:firstLineChars="0"/>
        <w:rPr>
          <w:rFonts w:ascii="Arial" w:hAnsi="Arial" w:cs="Arial"/>
        </w:rPr>
      </w:pPr>
      <w:r w:rsidRPr="00FE4F5B">
        <w:rPr>
          <w:rFonts w:ascii="Arial" w:hAnsi="Arial" w:cs="Arial"/>
        </w:rPr>
        <w:t>The FPGA program and MCU program in V4.5.4.0 must work together. Either of them cannot work with a histor</w:t>
      </w:r>
      <w:r w:rsidR="00225C99">
        <w:rPr>
          <w:rFonts w:ascii="Arial" w:hAnsi="Arial" w:cs="Arial"/>
        </w:rPr>
        <w:t>ical</w:t>
      </w:r>
      <w:r w:rsidR="0017045F">
        <w:rPr>
          <w:rFonts w:ascii="Arial" w:hAnsi="Arial" w:cs="Arial"/>
        </w:rPr>
        <w:t xml:space="preserve"> version of the other program</w:t>
      </w:r>
      <w:r w:rsidRPr="00FE4F5B">
        <w:rPr>
          <w:rFonts w:ascii="Arial" w:hAnsi="Arial" w:cs="Arial"/>
        </w:rPr>
        <w:t>.</w:t>
      </w:r>
    </w:p>
    <w:p w:rsidR="00C1135F" w:rsidRPr="00FE4F5B" w:rsidRDefault="00C1135F">
      <w:pPr>
        <w:rPr>
          <w:rFonts w:ascii="Arial" w:hAnsi="Arial" w:cs="Arial"/>
        </w:rPr>
      </w:pPr>
    </w:p>
    <w:p w:rsidR="00C1135F" w:rsidRPr="00FE4F5B" w:rsidRDefault="00C1135F" w:rsidP="00C1135F">
      <w:pPr>
        <w:rPr>
          <w:rFonts w:ascii="Arial" w:hAnsi="Arial" w:cs="Arial"/>
        </w:rPr>
      </w:pPr>
      <w:r w:rsidRPr="00FE4F5B">
        <w:rPr>
          <w:rFonts w:ascii="Arial" w:hAnsi="Arial" w:cs="Arial"/>
        </w:rPr>
        <w:t>V4.5.3.0</w:t>
      </w:r>
    </w:p>
    <w:p w:rsidR="00FE7D6B" w:rsidRPr="00FE4F5B" w:rsidRDefault="00FE7D6B" w:rsidP="00C1135F">
      <w:pPr>
        <w:rPr>
          <w:rFonts w:ascii="Arial" w:hAnsi="Arial" w:cs="Arial"/>
        </w:rPr>
      </w:pPr>
      <w:r w:rsidRPr="00FE4F5B">
        <w:rPr>
          <w:rFonts w:ascii="Arial" w:hAnsi="Arial" w:cs="Arial"/>
          <w:b/>
          <w:bCs/>
        </w:rPr>
        <w:t>Features:</w:t>
      </w:r>
    </w:p>
    <w:p w:rsidR="00430E25" w:rsidRPr="00FE4F5B" w:rsidRDefault="00FE7D6B" w:rsidP="008776CB">
      <w:pPr>
        <w:pStyle w:val="a5"/>
        <w:numPr>
          <w:ilvl w:val="0"/>
          <w:numId w:val="10"/>
        </w:numPr>
        <w:ind w:left="426" w:firstLineChars="0" w:hanging="426"/>
        <w:rPr>
          <w:rFonts w:ascii="Arial" w:hAnsi="Arial" w:cs="Arial"/>
        </w:rPr>
      </w:pPr>
      <w:r w:rsidRPr="00FE4F5B">
        <w:rPr>
          <w:rFonts w:ascii="Arial" w:hAnsi="Arial" w:cs="Arial"/>
        </w:rPr>
        <w:t>Loading capacity: 256×256 pixels</w:t>
      </w:r>
    </w:p>
    <w:p w:rsidR="00430E25" w:rsidRPr="00FE4F5B" w:rsidRDefault="00430E25" w:rsidP="008776CB">
      <w:pPr>
        <w:pStyle w:val="a5"/>
        <w:numPr>
          <w:ilvl w:val="0"/>
          <w:numId w:val="10"/>
        </w:numPr>
        <w:ind w:left="426" w:firstLineChars="0" w:hanging="426"/>
        <w:rPr>
          <w:rFonts w:ascii="Arial" w:hAnsi="Arial" w:cs="Arial"/>
        </w:rPr>
      </w:pPr>
      <w:r w:rsidRPr="00FE4F5B">
        <w:rPr>
          <w:rFonts w:ascii="Arial" w:hAnsi="Arial" w:cs="Arial"/>
        </w:rPr>
        <w:t>Support for up to 1/64 scan</w:t>
      </w:r>
    </w:p>
    <w:p w:rsidR="00430E25" w:rsidRPr="00FE4F5B" w:rsidRDefault="00430E25" w:rsidP="008776CB">
      <w:pPr>
        <w:pStyle w:val="a5"/>
        <w:numPr>
          <w:ilvl w:val="0"/>
          <w:numId w:val="10"/>
        </w:numPr>
        <w:ind w:left="426" w:firstLineChars="0" w:hanging="426"/>
        <w:rPr>
          <w:rFonts w:ascii="Arial" w:hAnsi="Arial" w:cs="Arial"/>
        </w:rPr>
      </w:pPr>
      <w:r w:rsidRPr="00FE4F5B">
        <w:rPr>
          <w:rFonts w:ascii="Arial" w:hAnsi="Arial" w:cs="Arial"/>
        </w:rPr>
        <w:t>Support for up to 16 groups of parallel data</w:t>
      </w:r>
    </w:p>
    <w:p w:rsidR="00430E25" w:rsidRPr="00FE4F5B" w:rsidRDefault="00430E25" w:rsidP="008776CB">
      <w:pPr>
        <w:pStyle w:val="a5"/>
        <w:numPr>
          <w:ilvl w:val="0"/>
          <w:numId w:val="10"/>
        </w:numPr>
        <w:ind w:left="426" w:firstLineChars="0" w:hanging="426"/>
        <w:rPr>
          <w:rFonts w:ascii="Arial" w:hAnsi="Arial" w:cs="Arial"/>
        </w:rPr>
      </w:pPr>
      <w:r w:rsidRPr="00FE4F5B">
        <w:rPr>
          <w:rFonts w:ascii="Arial" w:hAnsi="Arial" w:cs="Arial"/>
        </w:rPr>
        <w:t>Voltage and temperature monitoring</w:t>
      </w:r>
    </w:p>
    <w:p w:rsidR="001E1690" w:rsidRPr="00FE4F5B" w:rsidRDefault="001E1690" w:rsidP="008776CB">
      <w:pPr>
        <w:pStyle w:val="a5"/>
        <w:numPr>
          <w:ilvl w:val="0"/>
          <w:numId w:val="10"/>
        </w:numPr>
        <w:ind w:left="426" w:firstLineChars="0" w:hanging="426"/>
        <w:rPr>
          <w:rFonts w:ascii="Arial" w:hAnsi="Arial" w:cs="Arial"/>
        </w:rPr>
      </w:pPr>
      <w:r w:rsidRPr="00FE4F5B">
        <w:rPr>
          <w:rFonts w:ascii="Arial" w:hAnsi="Arial" w:cs="Arial"/>
        </w:rPr>
        <w:t>Support for setting of a pre-stored image in receiving card</w:t>
      </w:r>
    </w:p>
    <w:p w:rsidR="00430E25" w:rsidRPr="00FE4F5B" w:rsidRDefault="00430E25" w:rsidP="008776CB">
      <w:pPr>
        <w:pStyle w:val="a5"/>
        <w:numPr>
          <w:ilvl w:val="0"/>
          <w:numId w:val="10"/>
        </w:numPr>
        <w:ind w:left="426" w:firstLineChars="0" w:hanging="426"/>
        <w:rPr>
          <w:rFonts w:ascii="Arial" w:hAnsi="Arial" w:cs="Arial"/>
        </w:rPr>
      </w:pPr>
      <w:r w:rsidRPr="00FE4F5B">
        <w:rPr>
          <w:rFonts w:ascii="Arial" w:hAnsi="Arial" w:cs="Arial"/>
        </w:rPr>
        <w:t>Pixel level brightness and chroma calibration</w:t>
      </w:r>
    </w:p>
    <w:p w:rsidR="00430E25" w:rsidRPr="00FE4F5B" w:rsidRDefault="00430E25" w:rsidP="008776CB">
      <w:pPr>
        <w:pStyle w:val="a5"/>
        <w:numPr>
          <w:ilvl w:val="0"/>
          <w:numId w:val="10"/>
        </w:numPr>
        <w:ind w:left="426" w:firstLineChars="0" w:hanging="426"/>
        <w:rPr>
          <w:rFonts w:ascii="Arial" w:hAnsi="Arial" w:cs="Arial"/>
        </w:rPr>
      </w:pPr>
      <w:r w:rsidRPr="00FE4F5B">
        <w:rPr>
          <w:rFonts w:ascii="Arial" w:hAnsi="Arial" w:cs="Arial"/>
        </w:rPr>
        <w:t>Quick adjustment of dark or bright lines</w:t>
      </w:r>
    </w:p>
    <w:p w:rsidR="00430E25" w:rsidRPr="00FE4F5B" w:rsidRDefault="001E1690" w:rsidP="008776CB">
      <w:pPr>
        <w:pStyle w:val="a5"/>
        <w:numPr>
          <w:ilvl w:val="0"/>
          <w:numId w:val="10"/>
        </w:numPr>
        <w:ind w:left="426" w:firstLineChars="0" w:hanging="426"/>
        <w:rPr>
          <w:rFonts w:ascii="Arial" w:hAnsi="Arial" w:cs="Arial"/>
        </w:rPr>
      </w:pPr>
      <w:r w:rsidRPr="00FE4F5B">
        <w:rPr>
          <w:rFonts w:ascii="Arial" w:hAnsi="Arial" w:cs="Arial"/>
        </w:rPr>
        <w:t>Bit error rate monitoring</w:t>
      </w:r>
    </w:p>
    <w:p w:rsidR="000260BB" w:rsidRDefault="001E1690" w:rsidP="000260BB">
      <w:pPr>
        <w:pStyle w:val="a5"/>
        <w:numPr>
          <w:ilvl w:val="0"/>
          <w:numId w:val="10"/>
        </w:numPr>
        <w:ind w:left="426" w:firstLineChars="0" w:hanging="426"/>
        <w:rPr>
          <w:rFonts w:ascii="Arial" w:hAnsi="Arial" w:cs="Arial"/>
        </w:rPr>
      </w:pPr>
      <w:r w:rsidRPr="00FE4F5B">
        <w:rPr>
          <w:rFonts w:ascii="Arial" w:hAnsi="Arial" w:cs="Arial"/>
        </w:rPr>
        <w:t>Support for a 5-pin LCD module</w:t>
      </w:r>
    </w:p>
    <w:p w:rsidR="00430E25" w:rsidRPr="000260BB" w:rsidRDefault="00430E25" w:rsidP="000260BB">
      <w:pPr>
        <w:pStyle w:val="a5"/>
        <w:numPr>
          <w:ilvl w:val="0"/>
          <w:numId w:val="10"/>
        </w:numPr>
        <w:ind w:left="426" w:firstLineChars="0" w:hanging="426"/>
        <w:rPr>
          <w:rFonts w:ascii="Arial" w:hAnsi="Arial" w:cs="Arial"/>
        </w:rPr>
      </w:pPr>
      <w:r w:rsidRPr="000260BB">
        <w:rPr>
          <w:rFonts w:ascii="Arial" w:hAnsi="Arial" w:cs="Arial"/>
        </w:rPr>
        <w:t>3D function</w:t>
      </w:r>
    </w:p>
    <w:p w:rsidR="00430E25" w:rsidRPr="00FE4F5B" w:rsidRDefault="00430E25" w:rsidP="001B513D">
      <w:pPr>
        <w:pStyle w:val="a5"/>
        <w:numPr>
          <w:ilvl w:val="0"/>
          <w:numId w:val="10"/>
        </w:numPr>
        <w:ind w:left="284" w:firstLineChars="0" w:hanging="284"/>
        <w:rPr>
          <w:rFonts w:ascii="Arial" w:hAnsi="Arial" w:cs="Arial"/>
        </w:rPr>
      </w:pPr>
      <w:r w:rsidRPr="00FE4F5B">
        <w:rPr>
          <w:rFonts w:ascii="Arial" w:hAnsi="Arial" w:cs="Arial"/>
        </w:rPr>
        <w:t>Configuration parameter readback</w:t>
      </w:r>
    </w:p>
    <w:p w:rsidR="00430E25" w:rsidRPr="00FE4F5B" w:rsidRDefault="00430E25" w:rsidP="001B513D">
      <w:pPr>
        <w:pStyle w:val="a5"/>
        <w:numPr>
          <w:ilvl w:val="0"/>
          <w:numId w:val="10"/>
        </w:numPr>
        <w:ind w:left="284" w:firstLineChars="0" w:hanging="284"/>
        <w:rPr>
          <w:rFonts w:ascii="Arial" w:hAnsi="Arial" w:cs="Arial"/>
        </w:rPr>
      </w:pPr>
      <w:r w:rsidRPr="00FE4F5B">
        <w:rPr>
          <w:rFonts w:ascii="Arial" w:hAnsi="Arial" w:cs="Arial"/>
        </w:rPr>
        <w:t>Firmware program readback</w:t>
      </w:r>
    </w:p>
    <w:p w:rsidR="00430E25" w:rsidRPr="00FE4F5B" w:rsidRDefault="00430E25" w:rsidP="001B513D">
      <w:pPr>
        <w:pStyle w:val="a5"/>
        <w:numPr>
          <w:ilvl w:val="0"/>
          <w:numId w:val="10"/>
        </w:numPr>
        <w:ind w:left="284" w:firstLineChars="0" w:hanging="284"/>
        <w:rPr>
          <w:rFonts w:ascii="Arial" w:hAnsi="Arial" w:cs="Arial"/>
        </w:rPr>
      </w:pPr>
      <w:r w:rsidRPr="00FE4F5B">
        <w:rPr>
          <w:rFonts w:ascii="Arial" w:hAnsi="Arial" w:cs="Arial"/>
        </w:rPr>
        <w:t>Loop backup</w:t>
      </w:r>
    </w:p>
    <w:p w:rsidR="00430E25" w:rsidRPr="00FE4F5B" w:rsidRDefault="00430E25" w:rsidP="001B513D">
      <w:pPr>
        <w:pStyle w:val="a5"/>
        <w:numPr>
          <w:ilvl w:val="0"/>
          <w:numId w:val="10"/>
        </w:numPr>
        <w:ind w:left="284" w:firstLineChars="0" w:hanging="284"/>
        <w:rPr>
          <w:rFonts w:ascii="Arial" w:hAnsi="Arial" w:cs="Arial"/>
        </w:rPr>
      </w:pPr>
      <w:r w:rsidRPr="00FE4F5B">
        <w:rPr>
          <w:rFonts w:ascii="Arial" w:hAnsi="Arial" w:cs="Arial"/>
        </w:rPr>
        <w:t>Dual backup of program</w:t>
      </w:r>
    </w:p>
    <w:p w:rsidR="00FE7D6B" w:rsidRPr="00FE4F5B" w:rsidRDefault="00FE7D6B" w:rsidP="00C1135F">
      <w:pPr>
        <w:rPr>
          <w:rFonts w:ascii="Arial" w:hAnsi="Arial" w:cs="Arial"/>
        </w:rPr>
      </w:pPr>
    </w:p>
    <w:p w:rsidR="00FE7D6B" w:rsidRPr="00FE4F5B" w:rsidRDefault="00FE7D6B" w:rsidP="00C1135F">
      <w:pPr>
        <w:rPr>
          <w:rFonts w:ascii="Arial" w:hAnsi="Arial" w:cs="Arial"/>
        </w:rPr>
      </w:pPr>
      <w:r w:rsidRPr="00FE4F5B">
        <w:rPr>
          <w:rFonts w:ascii="Arial" w:hAnsi="Arial" w:cs="Arial"/>
          <w:b/>
          <w:bCs/>
        </w:rPr>
        <w:t>Driver Chips:</w:t>
      </w:r>
    </w:p>
    <w:p w:rsidR="00FE7D6B" w:rsidRPr="00FE4F5B" w:rsidRDefault="00FE7D6B" w:rsidP="00733319">
      <w:pPr>
        <w:pStyle w:val="a5"/>
        <w:numPr>
          <w:ilvl w:val="0"/>
          <w:numId w:val="12"/>
        </w:numPr>
        <w:ind w:firstLineChars="0"/>
        <w:rPr>
          <w:rFonts w:ascii="Arial" w:hAnsi="Arial" w:cs="Arial"/>
        </w:rPr>
      </w:pPr>
      <w:r w:rsidRPr="00FE4F5B">
        <w:rPr>
          <w:rFonts w:ascii="Arial" w:hAnsi="Arial" w:cs="Arial"/>
        </w:rPr>
        <w:t>MBI series: MBI502x, MBI503x, MBI5041(B), MBI5042(B), MBI5043, MBI505x, MBI5124 (not including MBI5124DPWM), MBI5125 (not including MBI5125DPWM), MBI515x, MBI5252</w:t>
      </w:r>
    </w:p>
    <w:p w:rsidR="00FE7D6B" w:rsidRPr="00FE4F5B" w:rsidRDefault="00FE7D6B" w:rsidP="00733319">
      <w:pPr>
        <w:pStyle w:val="a5"/>
        <w:numPr>
          <w:ilvl w:val="0"/>
          <w:numId w:val="12"/>
        </w:numPr>
        <w:ind w:left="426" w:firstLineChars="0" w:hanging="426"/>
        <w:rPr>
          <w:rFonts w:ascii="Arial" w:hAnsi="Arial" w:cs="Arial"/>
        </w:rPr>
      </w:pPr>
      <w:r w:rsidRPr="00FE4F5B">
        <w:rPr>
          <w:rFonts w:ascii="Arial" w:hAnsi="Arial" w:cs="Arial"/>
        </w:rPr>
        <w:t>SUM series: SUM20167, SUM2017(T), SUM2028, SUM203x, SUM213x</w:t>
      </w:r>
    </w:p>
    <w:p w:rsidR="00FE7D6B" w:rsidRPr="00FE4F5B" w:rsidRDefault="00FE7D6B" w:rsidP="00733319">
      <w:pPr>
        <w:pStyle w:val="a5"/>
        <w:numPr>
          <w:ilvl w:val="0"/>
          <w:numId w:val="12"/>
        </w:numPr>
        <w:ind w:left="426" w:firstLineChars="0" w:hanging="426"/>
        <w:rPr>
          <w:rFonts w:ascii="Arial" w:hAnsi="Arial" w:cs="Arial"/>
        </w:rPr>
      </w:pPr>
      <w:r w:rsidRPr="00FE4F5B">
        <w:rPr>
          <w:rFonts w:ascii="Arial" w:hAnsi="Arial" w:cs="Arial"/>
        </w:rPr>
        <w:t>MY series: MY9266, MY9269, MY9366, MY9862, MY9868</w:t>
      </w:r>
    </w:p>
    <w:p w:rsidR="00FE7D6B" w:rsidRPr="00FE4F5B" w:rsidRDefault="00FE7D6B" w:rsidP="00733319">
      <w:pPr>
        <w:pStyle w:val="a5"/>
        <w:numPr>
          <w:ilvl w:val="0"/>
          <w:numId w:val="12"/>
        </w:numPr>
        <w:ind w:left="426" w:firstLineChars="0" w:hanging="426"/>
        <w:rPr>
          <w:rFonts w:ascii="Arial" w:hAnsi="Arial" w:cs="Arial"/>
        </w:rPr>
      </w:pPr>
      <w:r w:rsidRPr="00FE4F5B">
        <w:rPr>
          <w:rFonts w:ascii="Arial" w:hAnsi="Arial" w:cs="Arial"/>
        </w:rPr>
        <w:t>ICN series: ICN2027, ICN2</w:t>
      </w:r>
      <w:r w:rsidR="00D8247F">
        <w:rPr>
          <w:rFonts w:ascii="Arial" w:hAnsi="Arial" w:cs="Arial"/>
        </w:rPr>
        <w:t>028, ICN2038, ICN2038S, ICN2053</w:t>
      </w:r>
    </w:p>
    <w:p w:rsidR="00FE7D6B" w:rsidRPr="00FE4F5B" w:rsidRDefault="00FE7D6B" w:rsidP="00733319">
      <w:pPr>
        <w:pStyle w:val="a5"/>
        <w:numPr>
          <w:ilvl w:val="0"/>
          <w:numId w:val="12"/>
        </w:numPr>
        <w:ind w:left="426" w:firstLineChars="0" w:hanging="426"/>
        <w:rPr>
          <w:rFonts w:ascii="Arial" w:hAnsi="Arial" w:cs="Arial"/>
        </w:rPr>
      </w:pPr>
      <w:r w:rsidRPr="00FE4F5B">
        <w:rPr>
          <w:rFonts w:ascii="Arial" w:hAnsi="Arial" w:cs="Arial"/>
        </w:rPr>
        <w:t>SM series: SM16158, SM16159</w:t>
      </w:r>
      <w:r w:rsidR="00D8247F">
        <w:rPr>
          <w:rFonts w:ascii="Arial" w:hAnsi="Arial" w:cs="Arial"/>
        </w:rPr>
        <w:t>, SM16207, SM16227, SM16237</w:t>
      </w:r>
      <w:bookmarkStart w:id="0" w:name="_GoBack"/>
      <w:bookmarkEnd w:id="0"/>
    </w:p>
    <w:p w:rsidR="00FE7D6B" w:rsidRPr="00FE4F5B" w:rsidRDefault="00FE7D6B" w:rsidP="00733319">
      <w:pPr>
        <w:pStyle w:val="a5"/>
        <w:numPr>
          <w:ilvl w:val="0"/>
          <w:numId w:val="12"/>
        </w:numPr>
        <w:ind w:left="426" w:firstLineChars="0" w:hanging="426"/>
        <w:rPr>
          <w:rFonts w:ascii="Arial" w:hAnsi="Arial" w:cs="Arial"/>
        </w:rPr>
      </w:pPr>
      <w:r w:rsidRPr="00FE4F5B">
        <w:rPr>
          <w:rFonts w:ascii="Arial" w:hAnsi="Arial" w:cs="Arial"/>
        </w:rPr>
        <w:t>Others: TLC5958, TLC59581, SC8060, common chips</w:t>
      </w:r>
    </w:p>
    <w:p w:rsidR="00FE7D6B" w:rsidRPr="00FE4F5B" w:rsidRDefault="00FE7D6B" w:rsidP="00C1135F">
      <w:pPr>
        <w:rPr>
          <w:rFonts w:ascii="Arial" w:hAnsi="Arial" w:cs="Arial"/>
        </w:rPr>
      </w:pPr>
    </w:p>
    <w:p w:rsidR="00FE7D6B" w:rsidRPr="00FE4F5B" w:rsidRDefault="00FE7D6B" w:rsidP="00C1135F">
      <w:pPr>
        <w:rPr>
          <w:rFonts w:ascii="Arial" w:hAnsi="Arial" w:cs="Arial"/>
        </w:rPr>
      </w:pPr>
      <w:r w:rsidRPr="00FE4F5B">
        <w:rPr>
          <w:rFonts w:ascii="Arial" w:hAnsi="Arial" w:cs="Arial"/>
          <w:b/>
          <w:bCs/>
        </w:rPr>
        <w:t>Decoding Chips:</w:t>
      </w:r>
    </w:p>
    <w:p w:rsidR="00430E25" w:rsidRPr="00FE4F5B" w:rsidRDefault="00430E25" w:rsidP="00733319">
      <w:pPr>
        <w:pStyle w:val="a5"/>
        <w:numPr>
          <w:ilvl w:val="0"/>
          <w:numId w:val="13"/>
        </w:numPr>
        <w:ind w:firstLineChars="0"/>
        <w:rPr>
          <w:rFonts w:ascii="Arial" w:hAnsi="Arial" w:cs="Arial"/>
        </w:rPr>
      </w:pPr>
      <w:r w:rsidRPr="00FE4F5B">
        <w:rPr>
          <w:rFonts w:ascii="Arial" w:hAnsi="Arial" w:cs="Arial"/>
        </w:rPr>
        <w:t>74HC138 chip</w:t>
      </w:r>
    </w:p>
    <w:p w:rsidR="00430E25" w:rsidRPr="00FE4F5B" w:rsidRDefault="00430E25" w:rsidP="00733319">
      <w:pPr>
        <w:pStyle w:val="a5"/>
        <w:numPr>
          <w:ilvl w:val="0"/>
          <w:numId w:val="13"/>
        </w:numPr>
        <w:ind w:firstLineChars="0"/>
        <w:rPr>
          <w:rFonts w:ascii="Arial" w:hAnsi="Arial" w:cs="Arial"/>
        </w:rPr>
      </w:pPr>
      <w:r w:rsidRPr="00FE4F5B">
        <w:rPr>
          <w:rFonts w:ascii="Arial" w:hAnsi="Arial" w:cs="Arial"/>
        </w:rPr>
        <w:t>74HC595 chip</w:t>
      </w:r>
    </w:p>
    <w:p w:rsidR="00430E25" w:rsidRPr="00FE4F5B" w:rsidRDefault="00430E25" w:rsidP="00733319">
      <w:pPr>
        <w:pStyle w:val="a5"/>
        <w:numPr>
          <w:ilvl w:val="0"/>
          <w:numId w:val="13"/>
        </w:numPr>
        <w:ind w:firstLineChars="0"/>
        <w:rPr>
          <w:rFonts w:ascii="Arial" w:hAnsi="Arial" w:cs="Arial"/>
        </w:rPr>
      </w:pPr>
      <w:r w:rsidRPr="00FE4F5B">
        <w:rPr>
          <w:rFonts w:ascii="Arial" w:hAnsi="Arial" w:cs="Arial"/>
        </w:rPr>
        <w:t>RT5953 and RT5958 chips</w:t>
      </w:r>
    </w:p>
    <w:p w:rsidR="00430E25" w:rsidRPr="00FE4F5B" w:rsidRDefault="00430E25" w:rsidP="00733319">
      <w:pPr>
        <w:pStyle w:val="a5"/>
        <w:numPr>
          <w:ilvl w:val="0"/>
          <w:numId w:val="13"/>
        </w:numPr>
        <w:ind w:firstLineChars="0"/>
        <w:rPr>
          <w:rFonts w:ascii="Arial" w:hAnsi="Arial" w:cs="Arial"/>
        </w:rPr>
      </w:pPr>
      <w:r w:rsidRPr="00FE4F5B">
        <w:rPr>
          <w:rFonts w:ascii="Arial" w:hAnsi="Arial" w:cs="Arial"/>
        </w:rPr>
        <w:t>SM5266 chip</w:t>
      </w:r>
    </w:p>
    <w:p w:rsidR="00430E25" w:rsidRPr="00FE4F5B" w:rsidRDefault="00430E25" w:rsidP="00733319">
      <w:pPr>
        <w:pStyle w:val="a5"/>
        <w:numPr>
          <w:ilvl w:val="0"/>
          <w:numId w:val="13"/>
        </w:numPr>
        <w:ind w:firstLineChars="0"/>
        <w:rPr>
          <w:rFonts w:ascii="Arial" w:hAnsi="Arial" w:cs="Arial"/>
        </w:rPr>
      </w:pPr>
      <w:r w:rsidRPr="00FE4F5B">
        <w:rPr>
          <w:rFonts w:ascii="Arial" w:hAnsi="Arial" w:cs="Arial"/>
        </w:rPr>
        <w:t>ICN2012 and SM5366 chips</w:t>
      </w:r>
    </w:p>
    <w:p w:rsidR="00430E25" w:rsidRPr="00FE4F5B" w:rsidRDefault="00430E25" w:rsidP="00430E25">
      <w:pPr>
        <w:rPr>
          <w:rFonts w:ascii="Arial" w:hAnsi="Arial" w:cs="Arial"/>
        </w:rPr>
      </w:pPr>
    </w:p>
    <w:sectPr w:rsidR="00430E25" w:rsidRPr="00FE4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859" w:rsidRDefault="00FC0859" w:rsidP="00534193">
      <w:r>
        <w:separator/>
      </w:r>
    </w:p>
  </w:endnote>
  <w:endnote w:type="continuationSeparator" w:id="0">
    <w:p w:rsidR="00FC0859" w:rsidRDefault="00FC0859" w:rsidP="0053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859" w:rsidRDefault="00FC0859" w:rsidP="00534193">
      <w:r>
        <w:separator/>
      </w:r>
    </w:p>
  </w:footnote>
  <w:footnote w:type="continuationSeparator" w:id="0">
    <w:p w:rsidR="00FC0859" w:rsidRDefault="00FC0859" w:rsidP="0053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25F5AEE"/>
    <w:multiLevelType w:val="singleLevel"/>
    <w:tmpl w:val="4D30ACD8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color w:val="000000" w:themeColor="text1"/>
      </w:rPr>
    </w:lvl>
  </w:abstractNum>
  <w:abstractNum w:abstractNumId="1">
    <w:nsid w:val="026624F1"/>
    <w:multiLevelType w:val="hybridMultilevel"/>
    <w:tmpl w:val="4C6C38BA"/>
    <w:lvl w:ilvl="0" w:tplc="F1F4B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3AE4A5C"/>
    <w:multiLevelType w:val="hybridMultilevel"/>
    <w:tmpl w:val="31060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5310D4"/>
    <w:multiLevelType w:val="hybridMultilevel"/>
    <w:tmpl w:val="D3A295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857408"/>
    <w:multiLevelType w:val="hybridMultilevel"/>
    <w:tmpl w:val="31060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135660"/>
    <w:multiLevelType w:val="hybridMultilevel"/>
    <w:tmpl w:val="559CCE7A"/>
    <w:lvl w:ilvl="0" w:tplc="13B41E64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EF7984"/>
    <w:multiLevelType w:val="hybridMultilevel"/>
    <w:tmpl w:val="6E6484EE"/>
    <w:lvl w:ilvl="0" w:tplc="BFC45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23A30EE"/>
    <w:multiLevelType w:val="hybridMultilevel"/>
    <w:tmpl w:val="614C386A"/>
    <w:lvl w:ilvl="0" w:tplc="22C4440E">
      <w:start w:val="1"/>
      <w:numFmt w:val="decimal"/>
      <w:suff w:val="nothing"/>
      <w:lvlText w:val="%1、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2D7BD4"/>
    <w:multiLevelType w:val="hybridMultilevel"/>
    <w:tmpl w:val="D3A295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6941461"/>
    <w:multiLevelType w:val="hybridMultilevel"/>
    <w:tmpl w:val="6CB6E8A8"/>
    <w:lvl w:ilvl="0" w:tplc="8A52D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4FB0F7A"/>
    <w:multiLevelType w:val="hybridMultilevel"/>
    <w:tmpl w:val="D3A295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24655F"/>
    <w:multiLevelType w:val="hybridMultilevel"/>
    <w:tmpl w:val="3AFEAF96"/>
    <w:lvl w:ilvl="0" w:tplc="6B007EBA">
      <w:start w:val="1"/>
      <w:numFmt w:val="decimal"/>
      <w:suff w:val="nothing"/>
      <w:lvlText w:val="%1、"/>
      <w:lvlJc w:val="left"/>
      <w:pPr>
        <w:ind w:left="420" w:hanging="420"/>
      </w:pPr>
      <w:rPr>
        <w:rFonts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FE30A0E"/>
    <w:multiLevelType w:val="hybridMultilevel"/>
    <w:tmpl w:val="5516AD66"/>
    <w:lvl w:ilvl="0" w:tplc="5C580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5"/>
  </w:num>
  <w:num w:numId="5">
    <w:abstractNumId w:val="11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wMTUxNDa2NDc1MDBQ0lEKTi0uzszPAykwrAUAybICwiwAAAA="/>
  </w:docVars>
  <w:rsids>
    <w:rsidRoot w:val="00894BDF"/>
    <w:rsid w:val="000260BB"/>
    <w:rsid w:val="0003647A"/>
    <w:rsid w:val="000422BA"/>
    <w:rsid w:val="000B7F6C"/>
    <w:rsid w:val="0017045F"/>
    <w:rsid w:val="001B513D"/>
    <w:rsid w:val="001E1690"/>
    <w:rsid w:val="00225C99"/>
    <w:rsid w:val="00430E25"/>
    <w:rsid w:val="00507EA3"/>
    <w:rsid w:val="00534193"/>
    <w:rsid w:val="0056783F"/>
    <w:rsid w:val="005C03DE"/>
    <w:rsid w:val="0068450C"/>
    <w:rsid w:val="006D286C"/>
    <w:rsid w:val="006D73AA"/>
    <w:rsid w:val="00733319"/>
    <w:rsid w:val="00733735"/>
    <w:rsid w:val="007C0C29"/>
    <w:rsid w:val="00825EAF"/>
    <w:rsid w:val="008776CB"/>
    <w:rsid w:val="008830BE"/>
    <w:rsid w:val="00894BDF"/>
    <w:rsid w:val="008D542C"/>
    <w:rsid w:val="00947C0B"/>
    <w:rsid w:val="00983EEC"/>
    <w:rsid w:val="00A76159"/>
    <w:rsid w:val="00AA5AB2"/>
    <w:rsid w:val="00B62248"/>
    <w:rsid w:val="00B66935"/>
    <w:rsid w:val="00B73E3E"/>
    <w:rsid w:val="00BF400A"/>
    <w:rsid w:val="00C11052"/>
    <w:rsid w:val="00C1135F"/>
    <w:rsid w:val="00C765E9"/>
    <w:rsid w:val="00C9125B"/>
    <w:rsid w:val="00CD59D3"/>
    <w:rsid w:val="00D07869"/>
    <w:rsid w:val="00D8247F"/>
    <w:rsid w:val="00E42DDC"/>
    <w:rsid w:val="00F06611"/>
    <w:rsid w:val="00F27A26"/>
    <w:rsid w:val="00F65D3A"/>
    <w:rsid w:val="00FC0859"/>
    <w:rsid w:val="00FE4F5B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51F58C-0405-4381-8DE7-3B059C7C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1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193"/>
    <w:rPr>
      <w:sz w:val="18"/>
      <w:szCs w:val="18"/>
    </w:rPr>
  </w:style>
  <w:style w:type="paragraph" w:styleId="a5">
    <w:name w:val="List Paragraph"/>
    <w:basedOn w:val="a"/>
    <w:uiPriority w:val="34"/>
    <w:qFormat/>
    <w:rsid w:val="00C113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210</Words>
  <Characters>1197</Characters>
  <Application>Microsoft Office Word</Application>
  <DocSecurity>0</DocSecurity>
  <Lines>9</Lines>
  <Paragraphs>2</Paragraphs>
  <ScaleCrop>false</ScaleCrop>
  <Company>Nova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庞跃</dc:creator>
  <cp:keywords/>
  <dc:description/>
  <cp:lastModifiedBy>汪建军</cp:lastModifiedBy>
  <cp:revision>33</cp:revision>
  <dcterms:created xsi:type="dcterms:W3CDTF">2020-07-28T09:39:00Z</dcterms:created>
  <dcterms:modified xsi:type="dcterms:W3CDTF">2020-12-10T05:49:00Z</dcterms:modified>
</cp:coreProperties>
</file>